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42943903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109 имени Героя Советского Союза Мансура Идиятовича Абдуллина"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5651884)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«Основы безопасности и защиты Родины»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42943903" w:id="1"/>
    <w:p>
      <w:pPr>
        <w:sectPr>
          <w:pgSz w:w="11906" w:h="16383" w:orient="portrait"/>
        </w:sectPr>
      </w:pPr>
    </w:p>
    <w:bookmarkEnd w:id="1"/>
    <w:bookmarkEnd w:id="0"/>
    <w:bookmarkStart w:name="block-42943906" w:id="2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ОБЗР позволит учителю построить освоение содержания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формирования у них умений и навыков в области безопасности жизнедеятельности.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>
      <w:pPr>
        <w:spacing w:before="0" w:after="0" w:line="2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ОБЗР обеспечивает: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формирование личности выпускника с высоким уровнем культуры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мотивации ведения безопасного, здорового и экологически целесообразного образа жизни;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«ОСНОВЫ БЕЗОПАСНОСТИ И ЗАЩИТЫ РОДИНЫ»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1. «Безопасное и устойчивое развитие личности, общества, государства».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2. «Основы военной подготовки».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3. «Культура безопасности жизнедеятельности в современном обществе».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4. «Безопасность в быту».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5. «Безопасность на транспорте».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6. «Безопасность в общественных местах».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7. «Безопасность в природной среде».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8. «Основы медицинских знаний. Оказание первой помощи».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9. «Безопасность в социуме».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10. «Безопасность в информационном пространстве».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Модуль № 11. «Основы противодействия экстремизму и терроризму».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В целях обеспечения преемственности в изучении учебного предмета ОБЗР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при необходимости безопасно действовать».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ЦЕЛЬ ИЗУЧЕНИЯ УЧЕБНОГО ПРЕДМЕТА «ОСНОВЫ БЕЗОПАСНОСТИ И ЗАЩИТЫ РОДИНЫ»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знание и понимание роли личности, общества и государства в решении задач обеспечения национальной безопасности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защиты населения от опасных и чрезвычайных ситуаций мирного и военного времени.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«ОСНОВЫ БЕЗОПАСНОСТИ И ЗАЩИТЫ РОДИНЫ»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bookmarkStart w:name="block-42943906" w:id="3"/>
    <w:p>
      <w:pPr>
        <w:sectPr>
          <w:pgSz w:w="11906" w:h="16383" w:orient="portrait"/>
        </w:sectPr>
      </w:pPr>
    </w:p>
    <w:bookmarkEnd w:id="3"/>
    <w:bookmarkEnd w:id="2"/>
    <w:bookmarkStart w:name="block-42943900" w:id="4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правовая основа обеспечения национальной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обеспечения национальной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территориальный и функциональный принцип организации РСЧС, её задачи и примеры их решения;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в области защиты от чрезвычайных ситуаций;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задачи гражданской обороны;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Вооружённых Сил Российской Федерации в обеспечении национальной безопасности.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2. «Основы военной подготовки»: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общевойскового боя;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понятия общевойскового боя (бой, удар, огонь, маневр);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маневра;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походный, предбоевой и боевой порядок действия подразделений;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оборона, ее задачи и принципы;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наступление, задачи и способы;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обращения с оружием;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условий выполнения упражнения начальных стрельб из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удержания оружия и правильность прицеливания;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и тенденции развития современного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робототехнических комплексов;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конструктивные особенности БПЛА квадрокоптерного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радиосвязи;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радиосвязь, назначение и основные требования;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местность как элемент боевой обстановки;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шанцевый инструмент, его назначение, применение и сбережение;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порядок оборудования позиции отделения;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назначение, размеры и последовательность оборудования окопа для стрелка;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поражающие факторы ядерных взрывов;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отравляющие вещества, их назначение и классификация;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внешние признаки применения бактериологического (биологического)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зажигательное оружие и способы защиты от него;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состав и назначение штатных и подручных средств первой помощи;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боевых ранений и опасность их получения;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оказания первой помощи при различных состояниях;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условные зоны оказания первой помощи;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характеристика особенностей «красной», «желтой» и «зеленой» зон;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объем мероприятий первой помощи в «красной», «желтой» и «зеленой» зонах;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выполнения мероприятий первой помощи в «красной», «желтой» и «зеленой» зонах;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контракту;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>
      <w:pPr>
        <w:spacing w:before="0" w:after="0" w:line="264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военно-учебные заведение и военно-учебные центры.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«культура безопасности», его значение в жизни человека, общества,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понятий «опасность», «безопасность», «риск» (угроза);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понятий «опасная ситуация», «чрезвычайная ситуация»;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(правила)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понятия «виктимность», «виктимное поведение», «безопасное поведение»;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влияние действий и поступков человека на его безопасность и благополучие;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предвидеть 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избежать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в опасной и чрезвычайной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риск-ориентированное мышление как основа обеспечения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риск-ориентированный подход к обеспечению безопасности личности, общества, государства.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4. «Безопасность в быту»: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быту, их классификация;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безопасного поведения;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прав потребителя;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осуществлении покупок в Интернете;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причины и профилактика бытовых отравлений, первая помощь, порядок действий в экстренных случаях;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предупреждение бытовых травм;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последствия электротравмы;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порядок проведения сердечно-легочной реанимации;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пожарной безопасности в быту;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термические и химические ожоги, первая помощь при ожогах;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коммуникация с соседями;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по предупреждению преступлений;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аварии на коммунальных системах жизнеобеспечения;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ситуации аварии на коммунальной системе;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вызова аварийных служб и взаимодействия с ними;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в экстренных случаях.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5. «Безопасность на транспорте»: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появления правил дорожного движения и причины их изменчивости;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риск-ориентированный подход к обеспечению безопасности на транспорте;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безопасности водителя и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поездке в легковом автомобиле, автобусе;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водителя, ответственность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знаниях и навыках, необходимых водителю;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6. «Безопасность в общественных местах»: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общественные места и их классификация;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риске возникновения или возникновении толпы, давки;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проявлении агрессии;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ситуации, если вы обнаружили потерявшегося человека;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безопасности и порядок поведения при угрозе, в случае террористического акта.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7. «Безопасность в природной среде»: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отдых на природе, источники опасности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основные правила безопасного поведения в лесу, в горах, на водоёмах;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безопасности в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обеспечения безопасности в лыжном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обеспечения безопасности в водном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обеспечения безопасности в горном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ориентирование на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карты, традиционные и современные средства навигации (компас, GPS);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случаях, когда человек потерялся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автономных условия;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сооружение убежища, получение воды и питания;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пожары, возможности прогнозирования и предупреждения;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деятельности человека на природную среду;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причины и источники загрязнения Мирового океана, рек, почвы, космоса;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экологическая грамотность и разумное природопользование.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8. «</w:t>
      </w:r>
      <w:r>
        <w:rPr>
          <w:rFonts w:ascii="Times New Roman" w:hAnsi="Times New Roman"/>
          <w:b/>
          <w:i w:val="false"/>
          <w:color w:val="000000"/>
          <w:sz w:val="28"/>
        </w:rPr>
        <w:t>Основы медицинских знаний. Оказание первой помощи</w:t>
      </w:r>
      <w:r>
        <w:rPr>
          <w:rFonts w:ascii="Times New Roman" w:hAnsi="Times New Roman"/>
          <w:b/>
          <w:i w:val="false"/>
          <w:color w:val="000000"/>
          <w:sz w:val="28"/>
        </w:rPr>
        <w:t>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«здоровье», «охрана здоровья», «здоровый образ жизни», «лечение», «профилактика»;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составляющие здорового образа жизни: сон, питание, физическая активность, психологическое благополучие;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представления об инфекционных заболеваниях;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механизм распространения и способы передачи инфекционных заболеваний;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чрезвычайные ситуации биолого-социального характера, меры профилактики и защиты;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вакцинации, национальный календарь профилактических прививок;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вакцинация по эпидемиологическим показаниям;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изобретения вакцины для человечества;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неинфекционные заболевания, самые распространённые неинфекционные заболевания;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 риска возникновения сердечно-сосудистых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 риска возникновения онкологических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 риска возникновения заболеваний дыхательной системы;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факторы риска возникновения эндокринных заболеваний;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профилактики неинфекционных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диспансеризации в профилактике неинфекционных заболеваний;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психическое здоровье и психологическое благополучие;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критерии психического здоровья и психологического благополучия;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основные факторы, влияющие на психическое здоровье и психологическое благополучие;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меры, направленные на сохранение и укрепление психического здоровья;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первая помощь, история возникновения скорой медицинской помощи и первой помощи;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состояния, при которых оказывается первая помощь;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мероприятия по оказанию первой помощи;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первой помощи;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при прибытии скорой медицинской помощи.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9. «Безопасность в социуме»: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определение понятия «общение»;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навыки конструктивного общения;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общие представления о понятиях «социальная группа», «большая группа», «малая группа»;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общения в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групповые нормы и ценности;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 как социальная группа;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психологические закономерности в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«конфликт», стадии развития конфликта;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конфликты в межличностном общении, конфликты в малой группе;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факторы, способствующие и препятствующие эскалации конфликта;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поведения в конфликте;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деструктивное и агрессивное поведение;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конструктивное поведение в конфликте;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регуляции эмоций при разрешении конфликта, способы саморегуляции;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разрешения конфликтных ситуаций;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формы участия третьей стороны в процессе урегулирования и разрешения конфликта;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ведение переговоров при разрешении конфликта;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опасные проявления конфликтов (буллинг, насилие);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противодействия буллингу и проявлению насилия;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способы психологического воздействия;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психологическое влияние в малой группе;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положительные и отрицательные стороны конформизма;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эмпатия и уважение к партнёру (партнёрам) по общению как основа коммуникации;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убеждающая коммуникация;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манипуляция в общении, цели, технологии и способы противодействия;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психологическое влияние на большие группы;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воздействия на большую группу: заражение; убеждение; внушение; подражание;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деструктивные и псевдопсихологические технологии;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противодействие вовлечению молодёжи в противозаконную и антиобщественную деятельность.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10. «Безопасность в информационном пространстве»: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«цифровая среда», «цифровой след»;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цифровой среды на жизнь человека;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приватность, персональные данные;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«цифровая зависимость», её признаки и последствия;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и риски цифровой среды, их источники;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цифровой среде;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вредоносное программное обеспечение;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вредоносного программного обеспечения, его цели, принципы работы;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защиты от вредоносного программного обеспечения;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кража персональных данных, паролей;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мошенничество, фишинг, правила защиты от мошенников;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использования устройств и программ;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поведенческие опасности в цифровой среде и их причины;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опасные персоны, имитация близких социальных отношений;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травля в Интернете, методы защиты от травли;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механизмы вовлечения в деструктивные сообщества;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вербовка, манипуляция, «воронки вовлечения»;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радикализация деструктива;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и противодействие вовлечению в деструктивные сообщества;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коммуникации в цифровой среде;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достоверность информации в цифровой среде;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источники информации, проверка на достоверность;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«информационный пузырь», манипуляция сознанием, пропаганда;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фальшивые аккаунты, вредные советчики, манипуляторы;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«фейк», цели и виды, распространение фейков;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и инструменты для распознавания фейковых текстов и изображений;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прав человека в цифровой среде, их защита;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за действия в Интернете;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запрещённый контент;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прав в цифровом пространстве.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11. «Основы противодействия экстремизму и терроризму»: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экстремизм и терроризм как угроза устойчивого развития общества;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«экстремизм» и «терроризм», их взаимосвязь;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варианты проявления экстремизма, возможные последствия;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преступления террористической направленности, их цель, причины, последствия;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опасность вовлечения в экстремистскую и террористическую деятельность: способы и признаки;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предупреждение и противодействие вовлечению в экстремистскую и террористическую деятельность;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формы террористических актов;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уровни террористической угрозы;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и общественных организаций в области противодействия экстремизму и терроризму.</w:t>
      </w:r>
    </w:p>
    <w:p>
      <w:pPr>
        <w:spacing w:before="0" w:after="0"/>
        <w:ind w:left="120"/>
        <w:jc w:val="left"/>
      </w:pPr>
    </w:p>
    <w:bookmarkStart w:name="block-42943900" w:id="5"/>
    <w:p>
      <w:pPr>
        <w:sectPr>
          <w:pgSz w:w="11906" w:h="16383" w:orient="portrait"/>
        </w:sectPr>
      </w:pPr>
    </w:p>
    <w:bookmarkEnd w:id="5"/>
    <w:bookmarkEnd w:id="4"/>
    <w:bookmarkStart w:name="block-42943901" w:id="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120"/>
        <w:ind w:left="120"/>
        <w:jc w:val="both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изучения ОБЗР включают: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Гражданское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активной гражданской позиции обучающегося, готового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способного применять принципы и правила безопасного поведения в течение всей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уважение закона и правопорядка, осознание своих прав, обязанностей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ответственности в области защиты населения и территории Российской Федерации от чрезвычайных ситуаций и в других областях, связанных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безопасностью жизнедеятельности;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Патриотическое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настоящее многонационального народа России, российской армии и флота;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Духовно-нравственное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духовных ценностей российского народа и российского воинства;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ценности безопасного поведения, осознанного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ответственного отношения к личной безопасности, безопасности других людей,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способность оценивать ситуацию и принимать осознанные решения, готовность реализовать риск-ориентированное поведение, самостоятельно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ответственно действовать в различных условиях жизнедеятельности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 снижению риска возникновения опасных ситуаций, перерастания их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чрезвычайные ситуации, смягчению их последствий;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волонтёрства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добровольчества;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понимание взаимозависимости успешности и полноценного развития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безопасного поведения в повседневной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осознание ценности жизни, сформированность ответственного отношения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своему здоровью и здоровью окружающих;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приёмов оказания первой помощи и готовность применять их в случае необходимости;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потребность в регулярном ведении здорового образа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Трудовое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готовность к труду, осознание значимости трудовой деятельности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развития личности, общества и государства, обеспечения национальной безопасности;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Экологическое воспитание: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представлений о деятельности экологической направленности.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96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творческое мышление при решении ситуационных задач.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приобретённые знания и навыки, оценивать возможность их реализации в реальных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осознанный выбор в новой ситуации, аргументировать его; брать ответственность за своё решение;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приобретённый опыт;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принятие себя и других: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приёмы рефлексии для анализа и оценки образовательной ситуации, выбора оптимального решения;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4)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Вооружённых Сил Российской в обеспечении национальной безопасности.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2. «Основы военной подготовки»: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строевые приёмы в движении без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строевые приёмы в движении без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основах общевойскового боя;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видах общевойскового боя и способах маневра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походном, предбоевом и боевом порядке подразделений;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способы действий военнослужащего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правила и меры безопасности при обращении с оружием;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об истории возникновения и развития робототехнических комплексов;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конструктивных особенностях БПЛА квадрокоптерного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 способах боевого применения БПЛА;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возникновения и развития 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шанцевом инструменте;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оказания первой помощи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условные зоны оказания первой помощи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приемы самопомощи в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 военно-учетных специальностях;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прохождение военной службы по призыву и по контракту;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представления о военно-учебных заведениях;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системе военно-учебных центров при учебных заведениях высшего образования.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принципы безопасного поведения,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«виктимное поведение», «безопасное поведение»;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влияние поведения человека на его безопасность, приводить примеры;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суть риск-ориентированного подхода к обеспечению безопасности;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реализации риск-ориентированного подхода на уровне личности, общества, государства.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4. «Безопасность в быту»: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бытовых отравлениях;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риски получения бытовых травм;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взаимосвязь поведения и риска получить травму;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поведения при угрозе и возникновении пожара;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бытовых травмах, ожогах, порядок проведения сердечно-лёгочной реанимации;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поведения при возникновении аварии на коммунальной системе;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взаимодействия с коммунальными службами.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5. «Безопасность на транспорте»: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дорожного движения;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знаниях и навыках, необходимых водителю;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оказания первой помощи, навыки пользования огнетушителем;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источники опасности на различных видах транспорта,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6. «Безопасность в общественных местах»: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рисков возникновения толпы, давки;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при проявлении агрессии;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потеряться в общественном месте;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порядок действий в случаях, когда потерялся человек;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в общественных местах;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поведения при угрозе обрушения или обрушении зданий или отдельных конструкций;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поведения при угрозе или в случае террористического акта в общественном месте.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 «Безопасность в природной среде»: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классифицировать источники опасности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поведения, минимизирующие риски потеряться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порядке действий, если человек потерялся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указывать причины и признаки возникновения природных пожаров;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значение риск-ориентированного подхода к обеспечению экологической безопасности;</w:t>
      </w:r>
    </w:p>
    <w:p>
      <w:pPr>
        <w:spacing w:before="0" w:after="0" w:line="264"/>
        <w:ind w:firstLine="60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экологической грамотности и разумного природопользования.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8. «</w:t>
      </w:r>
      <w:r>
        <w:rPr>
          <w:rFonts w:ascii="Times New Roman" w:hAnsi="Times New Roman"/>
          <w:b/>
          <w:i w:val="false"/>
          <w:color w:val="000000"/>
          <w:sz w:val="28"/>
        </w:rPr>
        <w:t>Основы медицинских знаний. Оказание первой помощи</w:t>
      </w:r>
      <w:r>
        <w:rPr>
          <w:rFonts w:ascii="Times New Roman" w:hAnsi="Times New Roman"/>
          <w:b/>
          <w:i w:val="false"/>
          <w:color w:val="000000"/>
          <w:sz w:val="28"/>
        </w:rPr>
        <w:t>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соблюдения мер личной профилактики;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«вакцинация по эпидемиологическим показаниям»;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вызова скорой медицинской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«инклюзивное обучение»;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навыки, позволяющие минимизировать влияние хронического стресса;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правовые основы оказания первой помощи 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«первая помощь», «скорая медицинская помощь», их соотношение;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состояниях, при которых оказывается первая помощь, и действиях при оказании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применения алгоритма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9. «Безопасность в социуме»: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взаимодействие в группе;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«конфликт»;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стадии развития конфликта,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разрешения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условия привлечения третьей стороны для разрешения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пресечения опасных проявлений конфликтов;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способы противодействия буллингу, проявлениям насилия;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психологического воздействия;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убеждающей коммуникации;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объяснять смысл понятия «манипуляция»;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называть характеристики манипулятивного воздействия, приводить примеры;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 способах противодействия манипуляции;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деструктивных и псевдопсихологических технологиях и способах противодействия.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10. «Безопасность в информационном пространстве»: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цифровую среду, её влияние на жизнь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использования устройств и программ;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безопасной коммуникации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и взаимосвязь понятий «достоверность информации», «информационный пузырь», «фейк»;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11. «Основы противодействия экстремизму и терроризму»: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экстремизм и терроризм как угрозу благополучию человека, стабильности общества и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методах и видах террористической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уровни террористической опасности, иметь навыки безопасных действий при их объявлении;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bookmarkStart w:name="block-42943901" w:id="7"/>
    <w:p>
      <w:pPr>
        <w:sectPr>
          <w:pgSz w:w="11906" w:h="16383" w:orient="portrait"/>
        </w:sectPr>
      </w:pPr>
    </w:p>
    <w:bookmarkEnd w:id="7"/>
    <w:bookmarkEnd w:id="6"/>
    <w:bookmarkStart w:name="block-42943902" w:id="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2"/>
        <w:gridCol w:w="2880"/>
        <w:gridCol w:w="1380"/>
        <w:gridCol w:w="2410"/>
        <w:gridCol w:w="2535"/>
        <w:gridCol w:w="3737"/>
      </w:tblGrid>
      <w:tr>
        <w:trPr>
          <w:trHeight w:val="300" w:hRule="atLeast"/>
          <w:trHeight w:val="144" w:hRule="atLeast"/>
        </w:trPr>
        <w:tc>
          <w:tcPr>
            <w:tcW w:w="4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1920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https://m.edsoo.ru/8332b07b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80"/>
        <w:gridCol w:w="2560"/>
        <w:gridCol w:w="1428"/>
        <w:gridCol w:w="2466"/>
        <w:gridCol w:w="2588"/>
        <w:gridCol w:w="3872"/>
      </w:tblGrid>
      <w:tr>
        <w:trPr>
          <w:trHeight w:val="300" w:hRule="atLeast"/>
          <w:trHeight w:val="144" w:hRule="atLeast"/>
        </w:trPr>
        <w:tc>
          <w:tcPr>
            <w:tcW w:w="4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https://m.edsoo.ru/2d60fb5a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42943902" w:id="9"/>
    <w:p>
      <w:pPr>
        <w:sectPr>
          <w:pgSz w:w="16383" w:h="11906" w:orient="landscape"/>
        </w:sectPr>
      </w:pPr>
    </w:p>
    <w:bookmarkEnd w:id="9"/>
    <w:bookmarkEnd w:id="8"/>
    <w:bookmarkStart w:name="block-42943905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https://m.edsoo.ru/eae0fff3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https://m.edsoo.ru/3488963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https://m.edsoo.ru/ca989222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https://m.edsoo.ru/ee497bff</w:t>
              </w:r>
            </w:hyperlink>
          </w:p>
        </w:tc>
      </w:tr>
      <w:tr>
        <w:trPr>
          <w:trHeight w:val="9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https://m.edsoo.ru/1146f112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https://m.edsoo.ru/1146f112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https://m.edsoo.ru/1146f112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https://m.edsoo.ru/63b34161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https://m.edsoo.ru/63b34161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https://m.edsoo.ru/3eb0db0c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https://m.edsoo.ru/3eb0db0c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https://m.edsoo.ru/ec659795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https://m.edsoo.ru/b4cebedd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https://m.edsoo.ru/b4cebedd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https://m.edsoo.ru/a196276c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https://m.edsoo.ru/a196276c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https://m.edsoo.ru/a2e1b5d5</w:t>
              </w:r>
            </w:hyperlink>
          </w:p>
        </w:tc>
      </w:tr>
      <w:tr>
        <w:trPr>
          <w:trHeight w:val="20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https://m.edsoo.ru/b12d5cd5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https://m.edsoo.ru/b12d5cd5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32"/>
        <w:gridCol w:w="2960"/>
        <w:gridCol w:w="1174"/>
        <w:gridCol w:w="2169"/>
        <w:gridCol w:w="2312"/>
        <w:gridCol w:w="1637"/>
        <w:gridCol w:w="2810"/>
      </w:tblGrid>
      <w:tr>
        <w:trPr>
          <w:trHeight w:val="300" w:hRule="atLeast"/>
          <w:trHeight w:val="144" w:hRule="atLeast"/>
        </w:trPr>
        <w:tc>
          <w:tcPr>
            <w:tcW w:w="3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[[Библиотека ЦОК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[[Библиотека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https://m.edsoo.ru/4dd59356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https://m.edsoo.ru/d331f5d5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https://m.edsoo.ru/552ec0cd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https://m.edsoo.ru/12845814</w:t>
              </w:r>
            </w:hyperlink>
          </w:p>
        </w:tc>
      </w:tr>
      <w:tr>
        <w:trPr>
          <w:trHeight w:val="2130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https://m.edsoo.ru/6beae69f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Факторы, влияющие на здоровье человека. Здоровый образ жизни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https://m.edsoo.ru/cf0d6e0f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https://m.edsoo.ru/a38c6e17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https://m.edsoo.ru/d4ee0176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https://m.edsoo.ru/e58b334d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https://m.edsoo.ru/e58b334d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https://m.edsoo.ru/b20971f2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https://m.edsoo.ru/c66f9d2e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https://m.edsoo.ru/c66f9d2e</w:t>
              </w:r>
            </w:hyperlink>
          </w:p>
        </w:tc>
      </w:tr>
      <w:tr>
        <w:trPr>
          <w:trHeight w:val="187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https://m.edsoo.ru/738187f6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https://m.edsoo.ru/738187f6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https://m.edsoo.ru/d526ac07]]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https://m.edsoo.ru/3906b95b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https://m.edsoo.ru/3906b95b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https://m.edsoo.ru/39a257c1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https://m.edsoo.ru/98341000000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https://m.edsoo.ru/98341000000</w:t>
              </w:r>
            </w:hyperlink>
          </w:p>
        </w:tc>
      </w:tr>
      <w:tr>
        <w:trPr>
          <w:trHeight w:val="20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https://m.edsoo.ru/fbc7d6cc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https://m.edsoo.ru/fbc7d6cc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https://m.edsoo.ru/1e56ec00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https://m.edsoo.ru/1e56ec00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42943905" w:id="11"/>
    <w:p>
      <w:pPr>
        <w:sectPr>
          <w:pgSz w:w="16383" w:h="11906" w:orient="landscape"/>
        </w:sectPr>
      </w:pPr>
    </w:p>
    <w:bookmarkEnd w:id="11"/>
    <w:bookmarkEnd w:id="10"/>
    <w:bookmarkStart w:name="block-42943904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288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1.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Методические рекомендации для учителей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https://uchitel.club/fgos/fgos-obzh. </w:t>
      </w: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42943904" w:id="13"/>
    <w:p>
      <w:pPr>
        <w:sectPr>
          <w:pgSz w:w="11906" w:h="16383" w:orient="portrait"/>
        </w:sectPr>
      </w:pPr>
    </w:p>
    <w:bookmarkEnd w:id="13"/>
    <w:bookmarkEnd w:id="12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8332b07b" Type="http://schemas.openxmlformats.org/officeDocument/2006/relationships/hyperlink" Id="rId4"/>
    <Relationship TargetMode="External" Target="https://m.edsoo.ru/8332b07b" Type="http://schemas.openxmlformats.org/officeDocument/2006/relationships/hyperlink" Id="rId5"/>
    <Relationship TargetMode="External" Target="https://m.edsoo.ru/8332b07b" Type="http://schemas.openxmlformats.org/officeDocument/2006/relationships/hyperlink" Id="rId6"/>
    <Relationship TargetMode="External" Target="https://m.edsoo.ru/8332b07b" Type="http://schemas.openxmlformats.org/officeDocument/2006/relationships/hyperlink" Id="rId7"/>
    <Relationship TargetMode="External" Target="https://m.edsoo.ru/8332b07b" Type="http://schemas.openxmlformats.org/officeDocument/2006/relationships/hyperlink" Id="rId8"/>
    <Relationship TargetMode="External" Target="https://m.edsoo.ru/8332b07b" Type="http://schemas.openxmlformats.org/officeDocument/2006/relationships/hyperlink" Id="rId9"/>
    <Relationship TargetMode="External" Target="https://m.edsoo.ru/2d60fb5a" Type="http://schemas.openxmlformats.org/officeDocument/2006/relationships/hyperlink" Id="rId10"/>
    <Relationship TargetMode="External" Target="https://m.edsoo.ru/2d60fb5a" Type="http://schemas.openxmlformats.org/officeDocument/2006/relationships/hyperlink" Id="rId11"/>
    <Relationship TargetMode="External" Target="https://m.edsoo.ru/2d60fb5a" Type="http://schemas.openxmlformats.org/officeDocument/2006/relationships/hyperlink" Id="rId12"/>
    <Relationship TargetMode="External" Target="https://m.edsoo.ru/2d60fb5a" Type="http://schemas.openxmlformats.org/officeDocument/2006/relationships/hyperlink" Id="rId13"/>
    <Relationship TargetMode="External" Target="https://m.edsoo.ru/2d60fb5a" Type="http://schemas.openxmlformats.org/officeDocument/2006/relationships/hyperlink" Id="rId14"/>
    <Relationship TargetMode="External" Target="https://m.edsoo.ru/eae0fff3" Type="http://schemas.openxmlformats.org/officeDocument/2006/relationships/hyperlink" Id="rId15"/>
    <Relationship TargetMode="External" Target="https://m.edsoo.ru/3488963" Type="http://schemas.openxmlformats.org/officeDocument/2006/relationships/hyperlink" Id="rId16"/>
    <Relationship TargetMode="External" Target="https://m.edsoo.ru/ca989222" Type="http://schemas.openxmlformats.org/officeDocument/2006/relationships/hyperlink" Id="rId17"/>
    <Relationship TargetMode="External" Target="https://m.edsoo.ru/ee497bff" Type="http://schemas.openxmlformats.org/officeDocument/2006/relationships/hyperlink" Id="rId18"/>
    <Relationship TargetMode="External" Target="https://m.edsoo.ru/1146f112" Type="http://schemas.openxmlformats.org/officeDocument/2006/relationships/hyperlink" Id="rId19"/>
    <Relationship TargetMode="External" Target="https://m.edsoo.ru/1146f112" Type="http://schemas.openxmlformats.org/officeDocument/2006/relationships/hyperlink" Id="rId20"/>
    <Relationship TargetMode="External" Target="https://m.edsoo.ru/1146f112" Type="http://schemas.openxmlformats.org/officeDocument/2006/relationships/hyperlink" Id="rId21"/>
    <Relationship TargetMode="External" Target="https://m.edsoo.ru/63b34161" Type="http://schemas.openxmlformats.org/officeDocument/2006/relationships/hyperlink" Id="rId22"/>
    <Relationship TargetMode="External" Target="https://m.edsoo.ru/63b34161" Type="http://schemas.openxmlformats.org/officeDocument/2006/relationships/hyperlink" Id="rId23"/>
    <Relationship TargetMode="External" Target="https://m.edsoo.ru/3eb0db0c" Type="http://schemas.openxmlformats.org/officeDocument/2006/relationships/hyperlink" Id="rId24"/>
    <Relationship TargetMode="External" Target="https://m.edsoo.ru/3eb0db0c" Type="http://schemas.openxmlformats.org/officeDocument/2006/relationships/hyperlink" Id="rId25"/>
    <Relationship TargetMode="External" Target="https://m.edsoo.ru/ec659795" Type="http://schemas.openxmlformats.org/officeDocument/2006/relationships/hyperlink" Id="rId26"/>
    <Relationship TargetMode="External" Target="https://m.edsoo.ru/b4cebedd" Type="http://schemas.openxmlformats.org/officeDocument/2006/relationships/hyperlink" Id="rId27"/>
    <Relationship TargetMode="External" Target="https://m.edsoo.ru/b4cebedd" Type="http://schemas.openxmlformats.org/officeDocument/2006/relationships/hyperlink" Id="rId28"/>
    <Relationship TargetMode="External" Target="https://m.edsoo.ru/a196276c" Type="http://schemas.openxmlformats.org/officeDocument/2006/relationships/hyperlink" Id="rId29"/>
    <Relationship TargetMode="External" Target="https://m.edsoo.ru/a196276c" Type="http://schemas.openxmlformats.org/officeDocument/2006/relationships/hyperlink" Id="rId30"/>
    <Relationship TargetMode="External" Target="https://m.edsoo.ru/a2e1b5d5" Type="http://schemas.openxmlformats.org/officeDocument/2006/relationships/hyperlink" Id="rId31"/>
    <Relationship TargetMode="External" Target="https://m.edsoo.ru/b12d5cd5" Type="http://schemas.openxmlformats.org/officeDocument/2006/relationships/hyperlink" Id="rId32"/>
    <Relationship TargetMode="External" Target="https://m.edsoo.ru/b12d5cd5" Type="http://schemas.openxmlformats.org/officeDocument/2006/relationships/hyperlink" Id="rId33"/>
    <Relationship TargetMode="External" Target="https://m.edsoo.ru/4dd59356" Type="http://schemas.openxmlformats.org/officeDocument/2006/relationships/hyperlink" Id="rId34"/>
    <Relationship TargetMode="External" Target="https://m.edsoo.ru/d331f5d5" Type="http://schemas.openxmlformats.org/officeDocument/2006/relationships/hyperlink" Id="rId35"/>
    <Relationship TargetMode="External" Target="https://m.edsoo.ru/552ec0cd" Type="http://schemas.openxmlformats.org/officeDocument/2006/relationships/hyperlink" Id="rId36"/>
    <Relationship TargetMode="External" Target="https://m.edsoo.ru/12845814" Type="http://schemas.openxmlformats.org/officeDocument/2006/relationships/hyperlink" Id="rId37"/>
    <Relationship TargetMode="External" Target="https://m.edsoo.ru/6beae69f" Type="http://schemas.openxmlformats.org/officeDocument/2006/relationships/hyperlink" Id="rId38"/>
    <Relationship TargetMode="External" Target="https://m.edsoo.ru/cf0d6e0f" Type="http://schemas.openxmlformats.org/officeDocument/2006/relationships/hyperlink" Id="rId39"/>
    <Relationship TargetMode="External" Target="https://m.edsoo.ru/a38c6e17" Type="http://schemas.openxmlformats.org/officeDocument/2006/relationships/hyperlink" Id="rId40"/>
    <Relationship TargetMode="External" Target="https://m.edsoo.ru/d4ee0176" Type="http://schemas.openxmlformats.org/officeDocument/2006/relationships/hyperlink" Id="rId41"/>
    <Relationship TargetMode="External" Target="https://m.edsoo.ru/e58b334d" Type="http://schemas.openxmlformats.org/officeDocument/2006/relationships/hyperlink" Id="rId42"/>
    <Relationship TargetMode="External" Target="https://m.edsoo.ru/e58b334d" Type="http://schemas.openxmlformats.org/officeDocument/2006/relationships/hyperlink" Id="rId43"/>
    <Relationship TargetMode="External" Target="https://m.edsoo.ru/b20971f2" Type="http://schemas.openxmlformats.org/officeDocument/2006/relationships/hyperlink" Id="rId44"/>
    <Relationship TargetMode="External" Target="https://m.edsoo.ru/c66f9d2e" Type="http://schemas.openxmlformats.org/officeDocument/2006/relationships/hyperlink" Id="rId45"/>
    <Relationship TargetMode="External" Target="https://m.edsoo.ru/c66f9d2e" Type="http://schemas.openxmlformats.org/officeDocument/2006/relationships/hyperlink" Id="rId46"/>
    <Relationship TargetMode="External" Target="https://m.edsoo.ru/738187f6" Type="http://schemas.openxmlformats.org/officeDocument/2006/relationships/hyperlink" Id="rId47"/>
    <Relationship TargetMode="External" Target="https://m.edsoo.ru/738187f6" Type="http://schemas.openxmlformats.org/officeDocument/2006/relationships/hyperlink" Id="rId48"/>
    <Relationship TargetMode="External" Target="https://m.edsoo.ru/d526ac07%5D%5D" Type="http://schemas.openxmlformats.org/officeDocument/2006/relationships/hyperlink" Id="rId49"/>
    <Relationship TargetMode="External" Target="https://m.edsoo.ru/3906b95b" Type="http://schemas.openxmlformats.org/officeDocument/2006/relationships/hyperlink" Id="rId50"/>
    <Relationship TargetMode="External" Target="https://m.edsoo.ru/3906b95b" Type="http://schemas.openxmlformats.org/officeDocument/2006/relationships/hyperlink" Id="rId51"/>
    <Relationship TargetMode="External" Target="https://m.edsoo.ru/39a257c1" Type="http://schemas.openxmlformats.org/officeDocument/2006/relationships/hyperlink" Id="rId52"/>
    <Relationship TargetMode="External" Target="https://m.edsoo.ru/98341000000" Type="http://schemas.openxmlformats.org/officeDocument/2006/relationships/hyperlink" Id="rId53"/>
    <Relationship TargetMode="External" Target="https://m.edsoo.ru/98341000000" Type="http://schemas.openxmlformats.org/officeDocument/2006/relationships/hyperlink" Id="rId54"/>
    <Relationship TargetMode="External" Target="https://m.edsoo.ru/fbc7d6cc" Type="http://schemas.openxmlformats.org/officeDocument/2006/relationships/hyperlink" Id="rId55"/>
    <Relationship TargetMode="External" Target="https://m.edsoo.ru/fbc7d6cc" Type="http://schemas.openxmlformats.org/officeDocument/2006/relationships/hyperlink" Id="rId56"/>
    <Relationship TargetMode="External" Target="https://m.edsoo.ru/1e56ec00" Type="http://schemas.openxmlformats.org/officeDocument/2006/relationships/hyperlink" Id="rId57"/>
    <Relationship TargetMode="External" Target="https://m.edsoo.ru/1e56ec00" Type="http://schemas.openxmlformats.org/officeDocument/2006/relationships/hyperlink" Id="rId58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